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9" w:rsidRPr="005F7A64" w:rsidRDefault="009033C9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center"/>
        <w:rPr>
          <w:b/>
          <w:sz w:val="24"/>
          <w:szCs w:val="24"/>
        </w:rPr>
      </w:pPr>
      <w:r w:rsidRPr="005F7A64">
        <w:rPr>
          <w:b/>
          <w:sz w:val="24"/>
          <w:szCs w:val="24"/>
        </w:rPr>
        <w:t>MAESTRIA EN TELEDETECCION Y SISTEMAS DE INFORMACION GEOGRAFICA</w:t>
      </w:r>
    </w:p>
    <w:p w:rsidR="005F7A64" w:rsidRDefault="005F7A64" w:rsidP="009033C9">
      <w:pPr>
        <w:spacing w:after="0"/>
        <w:jc w:val="center"/>
      </w:pPr>
    </w:p>
    <w:p w:rsidR="005F7A64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r>
        <w:t>El programa funciona desde 2004, y es la Maestría más antigua en su tipo en la Argentina. Proviene de un</w:t>
      </w:r>
      <w:r>
        <w:t xml:space="preserve"> </w:t>
      </w:r>
      <w:r>
        <w:t>proyecto de la Universidad Nacional del Centro de la Provincia de Buenos Aires, conjunto entre las</w:t>
      </w:r>
      <w:r>
        <w:t xml:space="preserve"> F</w:t>
      </w:r>
      <w:r>
        <w:t xml:space="preserve">acultades de Ciencias Humanas, Exactas, Sociales y </w:t>
      </w:r>
      <w:r>
        <w:t>Agronomía</w:t>
      </w:r>
      <w:r>
        <w:t>, aunque actualmente está anclada en esta</w:t>
      </w:r>
      <w:r>
        <w:t xml:space="preserve"> </w:t>
      </w:r>
      <w:r>
        <w:t>última.</w:t>
      </w:r>
    </w:p>
    <w:p w:rsidR="005F7A64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r>
        <w:t>Este posgrado otorga el Grado de “Magister en Teledetección y Sistemas de Información Geográfica”, y</w:t>
      </w:r>
      <w:r>
        <w:t xml:space="preserve"> </w:t>
      </w:r>
      <w:r>
        <w:t>está categorizado B según CONEAU (Ciencias Aplicadas).</w:t>
      </w:r>
    </w:p>
    <w:p w:rsidR="005F7A64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r>
        <w:t>El objetivo principal de la misma es formar profesionales capaces de utilizar la teledetección y los</w:t>
      </w:r>
      <w:r>
        <w:t xml:space="preserve"> </w:t>
      </w:r>
      <w:r>
        <w:t xml:space="preserve">sistemas de información geográfica (SIG) en el diseño, puesta en marcha, ejecución, </w:t>
      </w:r>
      <w:r>
        <w:t>m</w:t>
      </w:r>
      <w:r>
        <w:t>antenimiento y</w:t>
      </w:r>
      <w:r>
        <w:t xml:space="preserve"> </w:t>
      </w:r>
      <w:r>
        <w:t>actualización de proyectos y otras actividades que apliquen las TIG. Por este motivo se reciben egresados</w:t>
      </w:r>
      <w:r>
        <w:t xml:space="preserve"> </w:t>
      </w:r>
      <w:r>
        <w:t>de carreras como Ingeniería Agronómica y en Recursos Naturales, Geografía, Biología, Geología,</w:t>
      </w:r>
      <w:r>
        <w:t xml:space="preserve"> </w:t>
      </w:r>
      <w:r>
        <w:t xml:space="preserve">Historia, Antropología, Sistemas y otras </w:t>
      </w:r>
      <w:r>
        <w:t>disciplinas</w:t>
      </w:r>
      <w:r>
        <w:t>.</w:t>
      </w:r>
    </w:p>
    <w:p w:rsidR="005F7A64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r>
        <w:t>El régimen de cursada es de tipo presencial e intensivo una semana por mes, lo que favorece la presencia</w:t>
      </w:r>
      <w:r>
        <w:t xml:space="preserve"> </w:t>
      </w:r>
      <w:r>
        <w:t>de alumnos de todo el país y Latinoamérica, y la posibilidad de contar con profesores invitados de otras</w:t>
      </w:r>
      <w:r>
        <w:t xml:space="preserve"> </w:t>
      </w:r>
      <w:r>
        <w:t>Universidades (algunos de ellos ex-alumnos de la misma). Hemos contado con la presencia de alumnos de</w:t>
      </w:r>
      <w:r>
        <w:t xml:space="preserve"> </w:t>
      </w:r>
      <w:r>
        <w:t xml:space="preserve">Uruguay, </w:t>
      </w:r>
      <w:r>
        <w:t>México</w:t>
      </w:r>
      <w:r>
        <w:t xml:space="preserve">, Puerto </w:t>
      </w:r>
      <w:r>
        <w:t>R</w:t>
      </w:r>
      <w:r>
        <w:t>ico, Colombia, Venezuela y Brasil, y de Argentina (provincias de Chubut, Rio</w:t>
      </w:r>
      <w:r>
        <w:t xml:space="preserve"> </w:t>
      </w:r>
      <w:r>
        <w:t>Negro, Neuquén, Mendoza, San Luis, San Juan, Catamarca, La Pampa, Buenos Aires, Entre Ríos, Chaco,</w:t>
      </w:r>
      <w:r>
        <w:t xml:space="preserve"> </w:t>
      </w:r>
      <w:r>
        <w:t>Misiones, Santiago del Estero y Tucumán)</w:t>
      </w:r>
    </w:p>
    <w:p w:rsidR="005F7A64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r>
        <w:t xml:space="preserve">La Maestría tiene un total de Total de 1010 </w:t>
      </w:r>
      <w:proofErr w:type="spellStart"/>
      <w:r>
        <w:t>hs</w:t>
      </w:r>
      <w:proofErr w:type="spellEnd"/>
      <w:r>
        <w:t xml:space="preserve"> de cursado, de las cuales se discriminan 500 </w:t>
      </w:r>
      <w:proofErr w:type="spellStart"/>
      <w:r>
        <w:t>hs</w:t>
      </w:r>
      <w:proofErr w:type="spellEnd"/>
      <w:r>
        <w:t xml:space="preserve"> de cursos</w:t>
      </w:r>
      <w:r>
        <w:t xml:space="preserve"> </w:t>
      </w:r>
      <w:r>
        <w:t xml:space="preserve">regulares, 110 de seminarios (optativos dentro de un menú dinámico), 160 de tutorías, y 240 </w:t>
      </w:r>
      <w:proofErr w:type="spellStart"/>
      <w:r>
        <w:t>hs</w:t>
      </w:r>
      <w:proofErr w:type="spellEnd"/>
      <w:r>
        <w:t xml:space="preserve"> de Tesis.</w:t>
      </w:r>
    </w:p>
    <w:p w:rsidR="009033C9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r>
        <w:t>Los cursos regulares forman la estructura nodal de la Maestría y tienen una serie de asignaturas centradas</w:t>
      </w:r>
      <w:r>
        <w:t xml:space="preserve"> </w:t>
      </w:r>
      <w:r>
        <w:t>en la Teledetección y los Sistemas de Información Geográfica, mientras que los seminarios están</w:t>
      </w:r>
      <w:r>
        <w:t xml:space="preserve"> </w:t>
      </w:r>
      <w:r>
        <w:t>orientados hacia la concreción del plan de tesis, y las tutorías hacia la formación específica y la ejecución</w:t>
      </w:r>
      <w:r>
        <w:t xml:space="preserve"> </w:t>
      </w:r>
      <w:r>
        <w:t>del trabajo final.</w:t>
      </w:r>
      <w:r w:rsidR="009033C9">
        <w:t xml:space="preserve"> </w:t>
      </w:r>
    </w:p>
    <w:p w:rsidR="005F7A64" w:rsidRDefault="005F7A64" w:rsidP="009033C9">
      <w:pPr>
        <w:pBdr>
          <w:top w:val="thinThickSmallGap" w:sz="24" w:space="1" w:color="CC3300"/>
          <w:left w:val="thinThickSmallGap" w:sz="24" w:space="4" w:color="CC3300"/>
          <w:bottom w:val="thinThickSmallGap" w:sz="24" w:space="1" w:color="CC3300"/>
          <w:right w:val="thinThickSmallGap" w:sz="24" w:space="4" w:color="CC3300"/>
        </w:pBdr>
        <w:jc w:val="both"/>
      </w:pPr>
      <w:bookmarkStart w:id="0" w:name="_GoBack"/>
      <w:bookmarkEnd w:id="0"/>
      <w:r>
        <w:t>Los proyectos defendidos hasta el momento, incluyen temas variados: desde la producción agrícola,</w:t>
      </w:r>
      <w:r>
        <w:t xml:space="preserve"> </w:t>
      </w:r>
      <w:r>
        <w:t>forestal y minera hasta la planificación territorial, regional y urbana, con alumnos provenientes de</w:t>
      </w:r>
      <w:r>
        <w:t xml:space="preserve"> </w:t>
      </w:r>
      <w:r>
        <w:t>organismos gubernamentales como el INTA, o Ministerios, y Universidades de todo el país.</w:t>
      </w:r>
    </w:p>
    <w:sectPr w:rsidR="005F7A64" w:rsidSect="009033C9">
      <w:headerReference w:type="default" r:id="rId7"/>
      <w:foot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3" w:rsidRDefault="00822D13" w:rsidP="00D51ABC">
      <w:pPr>
        <w:spacing w:after="0" w:line="240" w:lineRule="auto"/>
      </w:pPr>
      <w:r>
        <w:separator/>
      </w:r>
    </w:p>
  </w:endnote>
  <w:endnote w:type="continuationSeparator" w:id="0">
    <w:p w:rsidR="00822D13" w:rsidRDefault="00822D13" w:rsidP="00D5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BC" w:rsidRDefault="00D51AB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21D7429" wp14:editId="1EFE2429">
          <wp:simplePos x="0" y="0"/>
          <wp:positionH relativeFrom="column">
            <wp:posOffset>-583565</wp:posOffset>
          </wp:positionH>
          <wp:positionV relativeFrom="paragraph">
            <wp:posOffset>-462915</wp:posOffset>
          </wp:positionV>
          <wp:extent cx="7053580" cy="1200785"/>
          <wp:effectExtent l="0" t="0" r="0" b="0"/>
          <wp:wrapTopAndBottom/>
          <wp:docPr id="5" name="Imagen 5" descr="C:\Users\Secyt\Pictures\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cyt\Pictures\pie de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3" w:rsidRDefault="00822D13" w:rsidP="00D51ABC">
      <w:pPr>
        <w:spacing w:after="0" w:line="240" w:lineRule="auto"/>
      </w:pPr>
      <w:r>
        <w:separator/>
      </w:r>
    </w:p>
  </w:footnote>
  <w:footnote w:type="continuationSeparator" w:id="0">
    <w:p w:rsidR="00822D13" w:rsidRDefault="00822D13" w:rsidP="00D5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BC" w:rsidRDefault="00D51ABC">
    <w:pPr>
      <w:pStyle w:val="Encabezado"/>
    </w:pPr>
    <w:r>
      <w:rPr>
        <w:noProof/>
        <w:lang w:eastAsia="es-AR"/>
      </w:rPr>
      <w:drawing>
        <wp:inline distT="0" distB="0" distL="0" distR="0" wp14:anchorId="53C0C3DE" wp14:editId="2526F1F8">
          <wp:extent cx="5608955" cy="1009650"/>
          <wp:effectExtent l="0" t="0" r="0" b="0"/>
          <wp:docPr id="4" name="Imagen 4" descr="C:\Users\Secyt\Pictures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yt\Pictures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11"/>
    <w:rsid w:val="002C6696"/>
    <w:rsid w:val="00302E6C"/>
    <w:rsid w:val="005F7A64"/>
    <w:rsid w:val="00666B61"/>
    <w:rsid w:val="0072596D"/>
    <w:rsid w:val="0078455D"/>
    <w:rsid w:val="00822D13"/>
    <w:rsid w:val="009033C9"/>
    <w:rsid w:val="00910E11"/>
    <w:rsid w:val="00916F2A"/>
    <w:rsid w:val="00A9592C"/>
    <w:rsid w:val="00C93196"/>
    <w:rsid w:val="00D51ABC"/>
    <w:rsid w:val="00E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ABC"/>
  </w:style>
  <w:style w:type="paragraph" w:styleId="Piedepgina">
    <w:name w:val="footer"/>
    <w:basedOn w:val="Normal"/>
    <w:link w:val="PiedepginaCar"/>
    <w:uiPriority w:val="99"/>
    <w:unhideWhenUsed/>
    <w:rsid w:val="00D5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ABC"/>
  </w:style>
  <w:style w:type="paragraph" w:styleId="Piedepgina">
    <w:name w:val="footer"/>
    <w:basedOn w:val="Normal"/>
    <w:link w:val="PiedepginaCar"/>
    <w:uiPriority w:val="99"/>
    <w:unhideWhenUsed/>
    <w:rsid w:val="00D5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o\Downloads\Maestri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Maestria (1)</Template>
  <TotalTime>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2022-04-26T13:14:00Z</cp:lastPrinted>
  <dcterms:created xsi:type="dcterms:W3CDTF">2022-05-03T12:43:00Z</dcterms:created>
  <dcterms:modified xsi:type="dcterms:W3CDTF">2022-05-03T12:43:00Z</dcterms:modified>
</cp:coreProperties>
</file>